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C7222" w14:textId="42653A23" w:rsidR="002506C3" w:rsidRDefault="002506C3" w:rsidP="004B3E2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9F3EFE" w:rsidRPr="009F3EFE" w14:paraId="0BBA11E5" w14:textId="77777777" w:rsidTr="009F3EFE">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880AEAE" w14:textId="77777777" w:rsidR="009F3EFE" w:rsidRPr="009F3EFE" w:rsidRDefault="009F3EFE" w:rsidP="009F3EFE">
            <w:pPr>
              <w:jc w:val="center"/>
              <w:textAlignment w:val="baseline"/>
              <w:rPr>
                <w:rFonts w:ascii="Segoe UI" w:hAnsi="Segoe UI" w:cs="Segoe UI"/>
                <w:sz w:val="18"/>
                <w:szCs w:val="18"/>
                <w:lang w:eastAsia="es-ES_tradnl"/>
              </w:rPr>
            </w:pPr>
            <w:r w:rsidRPr="009F3EFE">
              <w:rPr>
                <w:rFonts w:ascii="Verdana" w:hAnsi="Verdana" w:cs="Segoe UI"/>
                <w:b/>
                <w:bCs/>
                <w:sz w:val="22"/>
                <w:szCs w:val="22"/>
                <w:lang w:eastAsia="es-ES_tradnl"/>
              </w:rPr>
              <w:t>Tema</w:t>
            </w:r>
            <w:r w:rsidRPr="009F3EFE">
              <w:rPr>
                <w:rFonts w:ascii="Verdana" w:hAnsi="Verdana" w:cs="Segoe UI"/>
                <w:sz w:val="22"/>
                <w:szCs w:val="22"/>
                <w:lang w:eastAsia="es-ES_tradnl"/>
              </w:rPr>
              <w:t> </w:t>
            </w:r>
          </w:p>
        </w:tc>
      </w:tr>
      <w:tr w:rsidR="009F3EFE" w:rsidRPr="009F3EFE" w14:paraId="3990F21F" w14:textId="77777777" w:rsidTr="009F3EFE">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C4D3902" w14:textId="77777777" w:rsidR="009F3EFE" w:rsidRPr="009F3EFE" w:rsidRDefault="009F3EFE" w:rsidP="009F3EFE">
            <w:pPr>
              <w:jc w:val="center"/>
              <w:textAlignment w:val="baseline"/>
              <w:rPr>
                <w:rFonts w:ascii="Segoe UI" w:hAnsi="Segoe UI" w:cs="Segoe UI"/>
                <w:sz w:val="18"/>
                <w:szCs w:val="18"/>
                <w:lang w:eastAsia="es-ES_tradnl"/>
              </w:rPr>
            </w:pPr>
            <w:r w:rsidRPr="009F3EFE">
              <w:rPr>
                <w:rFonts w:ascii="Verdana" w:hAnsi="Verdana" w:cs="Segoe UI"/>
                <w:sz w:val="22"/>
                <w:szCs w:val="22"/>
                <w:lang w:val="es-MX" w:eastAsia="es-ES_tradnl"/>
              </w:rPr>
              <w:t>Cobro de tasas – Exenciones tributarias</w:t>
            </w:r>
            <w:r w:rsidRPr="009F3EFE">
              <w:rPr>
                <w:rFonts w:ascii="Verdana" w:hAnsi="Verdana" w:cs="Segoe UI"/>
                <w:sz w:val="22"/>
                <w:szCs w:val="22"/>
                <w:lang w:eastAsia="es-ES_tradnl"/>
              </w:rPr>
              <w:t> </w:t>
            </w:r>
          </w:p>
        </w:tc>
      </w:tr>
      <w:tr w:rsidR="009F3EFE" w:rsidRPr="009F3EFE" w14:paraId="49A47FD0" w14:textId="77777777" w:rsidTr="009F3EFE">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08A5546D" w14:textId="77777777" w:rsidR="009F3EFE" w:rsidRPr="009F3EFE" w:rsidRDefault="009F3EFE" w:rsidP="009F3EFE">
            <w:pPr>
              <w:jc w:val="center"/>
              <w:textAlignment w:val="baseline"/>
              <w:rPr>
                <w:rFonts w:ascii="Segoe UI" w:hAnsi="Segoe UI" w:cs="Segoe UI"/>
                <w:sz w:val="18"/>
                <w:szCs w:val="18"/>
                <w:lang w:eastAsia="es-ES_tradnl"/>
              </w:rPr>
            </w:pPr>
            <w:r w:rsidRPr="009F3EFE">
              <w:rPr>
                <w:rFonts w:ascii="Verdana" w:hAnsi="Verdana" w:cs="Segoe UI"/>
                <w:b/>
                <w:bCs/>
                <w:sz w:val="22"/>
                <w:szCs w:val="22"/>
                <w:lang w:eastAsia="es-ES_tradnl"/>
              </w:rPr>
              <w:t>CRM</w:t>
            </w:r>
            <w:r w:rsidRPr="009F3EFE">
              <w:rPr>
                <w:rFonts w:ascii="Verdana" w:hAnsi="Verdana" w:cs="Segoe UI"/>
                <w:sz w:val="22"/>
                <w:szCs w:val="22"/>
                <w:lang w:eastAsia="es-ES_tradnl"/>
              </w:rPr>
              <w:t> </w:t>
            </w:r>
          </w:p>
        </w:tc>
      </w:tr>
      <w:tr w:rsidR="009F3EFE" w:rsidRPr="009F3EFE" w14:paraId="05AC2126" w14:textId="77777777" w:rsidTr="009F3EFE">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6C81A77" w14:textId="77777777" w:rsidR="009F3EFE" w:rsidRPr="009F3EFE" w:rsidRDefault="009F3EFE" w:rsidP="009F3EFE">
            <w:pPr>
              <w:jc w:val="center"/>
              <w:textAlignment w:val="baseline"/>
              <w:rPr>
                <w:rFonts w:ascii="Segoe UI" w:hAnsi="Segoe UI" w:cs="Segoe UI"/>
                <w:sz w:val="18"/>
                <w:szCs w:val="18"/>
                <w:lang w:eastAsia="es-ES_tradnl"/>
              </w:rPr>
            </w:pPr>
            <w:r w:rsidRPr="009F3EFE">
              <w:rPr>
                <w:rFonts w:ascii="Verdana" w:hAnsi="Verdana" w:cs="Segoe UI"/>
                <w:sz w:val="22"/>
                <w:szCs w:val="22"/>
                <w:lang w:eastAsia="es-ES_tradnl"/>
              </w:rPr>
              <w:t>39804 </w:t>
            </w:r>
          </w:p>
        </w:tc>
      </w:tr>
      <w:tr w:rsidR="009F3EFE" w:rsidRPr="009F3EFE" w14:paraId="531937E5" w14:textId="77777777" w:rsidTr="009F3EFE">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7806115" w14:textId="77777777" w:rsidR="009F3EFE" w:rsidRPr="009F3EFE" w:rsidRDefault="009F3EFE" w:rsidP="009F3EFE">
            <w:pPr>
              <w:jc w:val="center"/>
              <w:textAlignment w:val="baseline"/>
              <w:rPr>
                <w:rFonts w:ascii="Segoe UI" w:hAnsi="Segoe UI" w:cs="Segoe UI"/>
                <w:sz w:val="18"/>
                <w:szCs w:val="18"/>
                <w:lang w:eastAsia="es-ES_tradnl"/>
              </w:rPr>
            </w:pPr>
            <w:r w:rsidRPr="009F3EFE">
              <w:rPr>
                <w:rFonts w:ascii="Verdana" w:hAnsi="Verdana" w:cs="Segoe UI"/>
                <w:b/>
                <w:bCs/>
                <w:sz w:val="22"/>
                <w:szCs w:val="22"/>
                <w:lang w:eastAsia="es-ES_tradnl"/>
              </w:rPr>
              <w:t>Problema(s) jurídico(s)</w:t>
            </w:r>
            <w:r w:rsidRPr="009F3EFE">
              <w:rPr>
                <w:rFonts w:ascii="Verdana" w:hAnsi="Verdana" w:cs="Segoe UI"/>
                <w:sz w:val="22"/>
                <w:szCs w:val="22"/>
                <w:lang w:eastAsia="es-ES_tradnl"/>
              </w:rPr>
              <w:t> </w:t>
            </w:r>
          </w:p>
        </w:tc>
      </w:tr>
      <w:tr w:rsidR="009F3EFE" w:rsidRPr="009F3EFE" w14:paraId="650A63C3" w14:textId="77777777" w:rsidTr="009F3EFE">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09824128" w14:textId="77777777" w:rsidR="009F3EFE" w:rsidRPr="009F3EFE" w:rsidRDefault="009F3EFE" w:rsidP="009F3EFE">
            <w:pPr>
              <w:jc w:val="both"/>
              <w:textAlignment w:val="baseline"/>
              <w:rPr>
                <w:rFonts w:ascii="Segoe UI" w:hAnsi="Segoe UI" w:cs="Segoe UI"/>
                <w:sz w:val="18"/>
                <w:szCs w:val="18"/>
                <w:lang w:eastAsia="es-ES_tradnl"/>
              </w:rPr>
            </w:pPr>
            <w:r w:rsidRPr="009F3EFE">
              <w:rPr>
                <w:rFonts w:ascii="Verdana" w:hAnsi="Verdana" w:cs="Segoe UI"/>
                <w:sz w:val="22"/>
                <w:szCs w:val="22"/>
                <w:lang w:eastAsia="es-ES_tradnl"/>
              </w:rPr>
              <w:t>¿Es procedente la exención del pago de una tasa en aquellos casos en los que se suscriben contratos para la ejecución de los programas de alimentación escolar, teniendo en cuenta que la norma que la regula dispone que la citada exención aplica a los “convenios y contratos educativos”? </w:t>
            </w:r>
          </w:p>
        </w:tc>
      </w:tr>
      <w:tr w:rsidR="009F3EFE" w:rsidRPr="009F3EFE" w14:paraId="15EFA329" w14:textId="77777777" w:rsidTr="009F3EFE">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AA20D93" w14:textId="77777777" w:rsidR="009F3EFE" w:rsidRPr="009F3EFE" w:rsidRDefault="009F3EFE" w:rsidP="009F3EFE">
            <w:pPr>
              <w:jc w:val="center"/>
              <w:textAlignment w:val="baseline"/>
              <w:rPr>
                <w:rFonts w:ascii="Segoe UI" w:hAnsi="Segoe UI" w:cs="Segoe UI"/>
                <w:sz w:val="18"/>
                <w:szCs w:val="18"/>
                <w:lang w:eastAsia="es-ES_tradnl"/>
              </w:rPr>
            </w:pPr>
            <w:r w:rsidRPr="009F3EFE">
              <w:rPr>
                <w:rFonts w:ascii="Verdana" w:hAnsi="Verdana" w:cs="Segoe UI"/>
                <w:b/>
                <w:bCs/>
                <w:sz w:val="22"/>
                <w:szCs w:val="22"/>
                <w:lang w:eastAsia="es-ES_tradnl"/>
              </w:rPr>
              <w:t>Análisis jurídico</w:t>
            </w:r>
            <w:r w:rsidRPr="009F3EFE">
              <w:rPr>
                <w:rFonts w:ascii="Verdana" w:hAnsi="Verdana" w:cs="Segoe UI"/>
                <w:sz w:val="22"/>
                <w:szCs w:val="22"/>
                <w:lang w:eastAsia="es-ES_tradnl"/>
              </w:rPr>
              <w:t> </w:t>
            </w:r>
          </w:p>
        </w:tc>
      </w:tr>
      <w:tr w:rsidR="009F3EFE" w:rsidRPr="009F3EFE" w14:paraId="4D1F3A8F" w14:textId="77777777" w:rsidTr="009F3EFE">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5531ECF" w14:textId="77777777" w:rsidR="009F3EFE" w:rsidRPr="009F3EFE" w:rsidRDefault="009F3EFE" w:rsidP="009F3EFE">
            <w:pPr>
              <w:jc w:val="both"/>
              <w:textAlignment w:val="baseline"/>
              <w:rPr>
                <w:rFonts w:ascii="Segoe UI" w:hAnsi="Segoe UI" w:cs="Segoe UI"/>
                <w:sz w:val="18"/>
                <w:szCs w:val="18"/>
                <w:lang w:eastAsia="es-ES_tradnl"/>
              </w:rPr>
            </w:pPr>
            <w:r w:rsidRPr="009F3EFE">
              <w:rPr>
                <w:rFonts w:ascii="Verdana" w:hAnsi="Verdana" w:cs="Segoe UI"/>
                <w:sz w:val="22"/>
                <w:szCs w:val="22"/>
                <w:lang w:eastAsia="es-ES_tradnl"/>
              </w:rPr>
              <w:t>Las exenciones tributarias se entienden como beneficios que tienen lugar cuando una norma exonera del tributo determinados actos o personas que normalmente estarían gravados; es decir, cuando habiéndose presentado el hecho generador, la ley estipula que no se producirán sus consecuencias o ello ocurrirá solo de forma parcial. </w:t>
            </w:r>
          </w:p>
          <w:p w14:paraId="00D1A68C" w14:textId="77777777" w:rsidR="009F3EFE" w:rsidRPr="009F3EFE" w:rsidRDefault="009F3EFE" w:rsidP="009F3EFE">
            <w:pPr>
              <w:jc w:val="both"/>
              <w:textAlignment w:val="baseline"/>
              <w:rPr>
                <w:rFonts w:ascii="Segoe UI" w:hAnsi="Segoe UI" w:cs="Segoe UI"/>
                <w:sz w:val="18"/>
                <w:szCs w:val="18"/>
                <w:lang w:eastAsia="es-ES_tradnl"/>
              </w:rPr>
            </w:pPr>
            <w:r w:rsidRPr="009F3EFE">
              <w:rPr>
                <w:rFonts w:ascii="Verdana" w:hAnsi="Verdana" w:cs="Segoe UI"/>
                <w:sz w:val="22"/>
                <w:szCs w:val="22"/>
                <w:lang w:eastAsia="es-ES_tradnl"/>
              </w:rPr>
              <w:t> </w:t>
            </w:r>
          </w:p>
          <w:p w14:paraId="05EEF6F2" w14:textId="77777777" w:rsidR="009F3EFE" w:rsidRPr="009F3EFE" w:rsidRDefault="009F3EFE" w:rsidP="009F3EFE">
            <w:pPr>
              <w:jc w:val="both"/>
              <w:textAlignment w:val="baseline"/>
              <w:rPr>
                <w:rFonts w:ascii="Segoe UI" w:hAnsi="Segoe UI" w:cs="Segoe UI"/>
                <w:sz w:val="18"/>
                <w:szCs w:val="18"/>
                <w:lang w:eastAsia="es-ES_tradnl"/>
              </w:rPr>
            </w:pPr>
            <w:r w:rsidRPr="009F3EFE">
              <w:rPr>
                <w:rFonts w:ascii="Verdana" w:hAnsi="Verdana" w:cs="Segoe UI"/>
                <w:sz w:val="22"/>
                <w:szCs w:val="22"/>
                <w:lang w:eastAsia="es-ES_tradnl"/>
              </w:rPr>
              <w:t>Ahora bien, en atención a que las exenciones son equivalentes a beneficios, la Corte Constitucional ha señalado que estas se “</w:t>
            </w:r>
            <w:r w:rsidRPr="009F3EFE">
              <w:rPr>
                <w:rFonts w:ascii="Verdana" w:hAnsi="Verdana" w:cs="Segoe UI"/>
                <w:i/>
                <w:iCs/>
                <w:sz w:val="22"/>
                <w:szCs w:val="22"/>
                <w:lang w:eastAsia="es-ES_tradnl"/>
              </w:rPr>
              <w:t>identifican por su carácter taxativo, limitativo, inequívoco, personal e intransferible, de suerte tal que únicamente obrarán a favor de los sujetos pasivos que se subsuman en las hipótesis previstas en la ley, sin que a éstos les sea dable transferirlas válidamente a otros sujetos pasivos bajo ningún respecto</w:t>
            </w:r>
            <w:r w:rsidRPr="009F3EFE">
              <w:rPr>
                <w:rFonts w:ascii="Verdana" w:hAnsi="Verdana" w:cs="Segoe UI"/>
                <w:sz w:val="22"/>
                <w:szCs w:val="22"/>
                <w:lang w:eastAsia="es-ES_tradnl"/>
              </w:rPr>
              <w:t>”</w:t>
            </w:r>
            <w:r w:rsidRPr="009F3EFE">
              <w:rPr>
                <w:rFonts w:ascii="Verdana" w:hAnsi="Verdana" w:cs="Segoe UI"/>
                <w:sz w:val="17"/>
                <w:szCs w:val="17"/>
                <w:vertAlign w:val="superscript"/>
                <w:lang w:eastAsia="es-ES_tradnl"/>
              </w:rPr>
              <w:t>1</w:t>
            </w:r>
            <w:r w:rsidRPr="009F3EFE">
              <w:rPr>
                <w:rFonts w:ascii="Verdana" w:hAnsi="Verdana" w:cs="Segoe UI"/>
                <w:sz w:val="22"/>
                <w:szCs w:val="22"/>
                <w:lang w:eastAsia="es-ES_tradnl"/>
              </w:rPr>
              <w:t>. </w:t>
            </w:r>
          </w:p>
          <w:p w14:paraId="3B844A3A" w14:textId="77777777" w:rsidR="009F3EFE" w:rsidRPr="009F3EFE" w:rsidRDefault="009F3EFE" w:rsidP="009F3EFE">
            <w:pPr>
              <w:jc w:val="both"/>
              <w:textAlignment w:val="baseline"/>
              <w:rPr>
                <w:rFonts w:ascii="Segoe UI" w:hAnsi="Segoe UI" w:cs="Segoe UI"/>
                <w:sz w:val="18"/>
                <w:szCs w:val="18"/>
                <w:lang w:eastAsia="es-ES_tradnl"/>
              </w:rPr>
            </w:pPr>
            <w:r w:rsidRPr="009F3EFE">
              <w:rPr>
                <w:rFonts w:ascii="Verdana" w:hAnsi="Verdana" w:cs="Segoe UI"/>
                <w:sz w:val="22"/>
                <w:szCs w:val="22"/>
                <w:lang w:eastAsia="es-ES_tradnl"/>
              </w:rPr>
              <w:t> </w:t>
            </w:r>
          </w:p>
          <w:p w14:paraId="5D206DC4" w14:textId="77777777" w:rsidR="009F3EFE" w:rsidRPr="009F3EFE" w:rsidRDefault="009F3EFE" w:rsidP="009F3EFE">
            <w:pPr>
              <w:jc w:val="both"/>
              <w:textAlignment w:val="baseline"/>
              <w:rPr>
                <w:rFonts w:ascii="Segoe UI" w:hAnsi="Segoe UI" w:cs="Segoe UI"/>
                <w:sz w:val="18"/>
                <w:szCs w:val="18"/>
                <w:lang w:eastAsia="es-ES_tradnl"/>
              </w:rPr>
            </w:pPr>
            <w:r w:rsidRPr="009F3EFE">
              <w:rPr>
                <w:rFonts w:ascii="Verdana" w:hAnsi="Verdana" w:cs="Segoe UI"/>
                <w:sz w:val="22"/>
                <w:szCs w:val="22"/>
                <w:lang w:eastAsia="es-ES_tradnl"/>
              </w:rPr>
              <w:t>En consonancia, respecto del principio de la legalidad tributario, el Consejo de Estado, en ejercicio de su función consultiva ha determinado: </w:t>
            </w:r>
          </w:p>
          <w:p w14:paraId="401FD8DC" w14:textId="77777777" w:rsidR="009F3EFE" w:rsidRPr="009F3EFE" w:rsidRDefault="009F3EFE" w:rsidP="009F3EFE">
            <w:pPr>
              <w:jc w:val="both"/>
              <w:textAlignment w:val="baseline"/>
              <w:rPr>
                <w:rFonts w:ascii="Segoe UI" w:hAnsi="Segoe UI" w:cs="Segoe UI"/>
                <w:sz w:val="18"/>
                <w:szCs w:val="18"/>
                <w:lang w:eastAsia="es-ES_tradnl"/>
              </w:rPr>
            </w:pPr>
            <w:r w:rsidRPr="009F3EFE">
              <w:rPr>
                <w:rFonts w:ascii="Verdana" w:hAnsi="Verdana" w:cs="Segoe UI"/>
                <w:sz w:val="22"/>
                <w:szCs w:val="22"/>
                <w:lang w:eastAsia="es-ES_tradnl"/>
              </w:rPr>
              <w:t> </w:t>
            </w:r>
          </w:p>
          <w:p w14:paraId="20CF55E7" w14:textId="77777777" w:rsidR="009F3EFE" w:rsidRPr="009F3EFE" w:rsidRDefault="009F3EFE" w:rsidP="009F3EFE">
            <w:pPr>
              <w:jc w:val="both"/>
              <w:textAlignment w:val="baseline"/>
              <w:rPr>
                <w:rFonts w:ascii="Segoe UI" w:hAnsi="Segoe UI" w:cs="Segoe UI"/>
                <w:sz w:val="18"/>
                <w:szCs w:val="18"/>
                <w:lang w:eastAsia="es-ES_tradnl"/>
              </w:rPr>
            </w:pPr>
            <w:r w:rsidRPr="009F3EFE">
              <w:rPr>
                <w:rFonts w:ascii="Verdana" w:hAnsi="Verdana" w:cs="Segoe UI"/>
                <w:sz w:val="22"/>
                <w:szCs w:val="22"/>
                <w:lang w:eastAsia="es-ES_tradnl"/>
              </w:rPr>
              <w:t>“</w:t>
            </w:r>
            <w:r w:rsidRPr="009F3EFE">
              <w:rPr>
                <w:rFonts w:ascii="Verdana" w:hAnsi="Verdana" w:cs="Segoe UI"/>
                <w:i/>
                <w:iCs/>
                <w:sz w:val="22"/>
                <w:szCs w:val="22"/>
                <w:lang w:eastAsia="es-ES_tradnl"/>
              </w:rPr>
              <w:t>en materia de exenciones también opera el principio de legalidad tributaria y, por tanto, aquellos sujetos pasivos que la ley no haya excluido o exonerado directamente o por remisión de una normatividad a otra y que incurran en un hecho gravado, deberán pagar el tributo en la forma indicada en la ley, sin que las autoridades encargadas de su recaudo puedan crear excepciones en sede administrativa</w:t>
            </w:r>
            <w:r w:rsidRPr="009F3EFE">
              <w:rPr>
                <w:rFonts w:ascii="Verdana" w:hAnsi="Verdana" w:cs="Segoe UI"/>
                <w:sz w:val="22"/>
                <w:szCs w:val="22"/>
                <w:lang w:eastAsia="es-ES_tradnl"/>
              </w:rPr>
              <w:t>”</w:t>
            </w:r>
            <w:r w:rsidRPr="009F3EFE">
              <w:rPr>
                <w:rFonts w:ascii="Verdana" w:hAnsi="Verdana" w:cs="Segoe UI"/>
                <w:sz w:val="17"/>
                <w:szCs w:val="17"/>
                <w:vertAlign w:val="superscript"/>
                <w:lang w:eastAsia="es-ES_tradnl"/>
              </w:rPr>
              <w:t>2</w:t>
            </w:r>
            <w:r w:rsidRPr="009F3EFE">
              <w:rPr>
                <w:rFonts w:ascii="Verdana" w:hAnsi="Verdana" w:cs="Segoe UI"/>
                <w:sz w:val="22"/>
                <w:szCs w:val="22"/>
                <w:lang w:eastAsia="es-ES_tradnl"/>
              </w:rPr>
              <w:t>. </w:t>
            </w:r>
          </w:p>
        </w:tc>
      </w:tr>
      <w:tr w:rsidR="009F3EFE" w:rsidRPr="009F3EFE" w14:paraId="71DDC541" w14:textId="77777777" w:rsidTr="009F3EFE">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2167044" w14:textId="77777777" w:rsidR="009F3EFE" w:rsidRPr="009F3EFE" w:rsidRDefault="009F3EFE" w:rsidP="009F3EFE">
            <w:pPr>
              <w:jc w:val="center"/>
              <w:textAlignment w:val="baseline"/>
              <w:rPr>
                <w:rFonts w:ascii="Segoe UI" w:hAnsi="Segoe UI" w:cs="Segoe UI"/>
                <w:sz w:val="18"/>
                <w:szCs w:val="18"/>
                <w:lang w:eastAsia="es-ES_tradnl"/>
              </w:rPr>
            </w:pPr>
            <w:r w:rsidRPr="009F3EFE">
              <w:rPr>
                <w:rFonts w:ascii="Verdana" w:hAnsi="Verdana" w:cs="Segoe UI"/>
                <w:b/>
                <w:bCs/>
                <w:sz w:val="22"/>
                <w:szCs w:val="22"/>
                <w:lang w:eastAsia="es-ES_tradnl"/>
              </w:rPr>
              <w:t>Respuesta</w:t>
            </w:r>
            <w:r w:rsidRPr="009F3EFE">
              <w:rPr>
                <w:rFonts w:ascii="Verdana" w:hAnsi="Verdana" w:cs="Segoe UI"/>
                <w:sz w:val="22"/>
                <w:szCs w:val="22"/>
                <w:lang w:eastAsia="es-ES_tradnl"/>
              </w:rPr>
              <w:t> </w:t>
            </w:r>
          </w:p>
        </w:tc>
      </w:tr>
      <w:tr w:rsidR="009F3EFE" w:rsidRPr="009F3EFE" w14:paraId="6DAEC973" w14:textId="77777777" w:rsidTr="009F3EFE">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3E545AC" w14:textId="77777777" w:rsidR="009F3EFE" w:rsidRPr="009F3EFE" w:rsidRDefault="009F3EFE" w:rsidP="009F3EFE">
            <w:pPr>
              <w:jc w:val="both"/>
              <w:textAlignment w:val="baseline"/>
              <w:rPr>
                <w:rFonts w:ascii="Segoe UI" w:hAnsi="Segoe UI" w:cs="Segoe UI"/>
                <w:sz w:val="18"/>
                <w:szCs w:val="18"/>
                <w:lang w:eastAsia="es-ES_tradnl"/>
              </w:rPr>
            </w:pPr>
            <w:r w:rsidRPr="009F3EFE">
              <w:rPr>
                <w:rFonts w:ascii="Verdana" w:hAnsi="Verdana" w:cs="Segoe UI"/>
                <w:sz w:val="22"/>
                <w:szCs w:val="22"/>
                <w:lang w:eastAsia="es-ES_tradnl"/>
              </w:rPr>
              <w:t>Si bien es cierto la norma que regula la tasa en cuestión establece algunas exenciones para su pago, ninguna de ellas se refiere expresamente a los contratos del PAE, como sí ocurre con otras tasas vigentes. En este sentido, bajo el principio de interpretación restrictiva en materia de exenciones tributarias, se podría considerar que no es procedente la aplicación de la mencionada exención. </w:t>
            </w:r>
          </w:p>
        </w:tc>
      </w:tr>
    </w:tbl>
    <w:p w14:paraId="08AF32DE" w14:textId="77777777" w:rsidR="009F3EFE" w:rsidRDefault="009F3EFE" w:rsidP="004B3E2B"/>
    <w:p w14:paraId="34D1314A" w14:textId="585CBA80" w:rsidR="009F3EFE" w:rsidRDefault="009F3EFE" w:rsidP="004B3E2B"/>
    <w:p w14:paraId="786B9970" w14:textId="77777777" w:rsidR="009F3EFE" w:rsidRDefault="009F3EFE" w:rsidP="004B3E2B"/>
    <w:p w14:paraId="08DE4329" w14:textId="77777777" w:rsidR="004B3E2B" w:rsidRPr="004B3E2B" w:rsidRDefault="004B3E2B" w:rsidP="004B3E2B"/>
    <w:sectPr w:rsidR="004B3E2B" w:rsidRPr="004B3E2B"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0C19" w14:textId="77777777" w:rsidR="00B47514" w:rsidRDefault="00B47514" w:rsidP="004B3E2B">
      <w:r>
        <w:separator/>
      </w:r>
    </w:p>
  </w:endnote>
  <w:endnote w:type="continuationSeparator" w:id="0">
    <w:p w14:paraId="4A01255E" w14:textId="77777777" w:rsidR="00B47514" w:rsidRDefault="00B47514"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87D0" w14:textId="77777777" w:rsidR="00B47514" w:rsidRDefault="00B47514" w:rsidP="004B3E2B">
      <w:r>
        <w:separator/>
      </w:r>
    </w:p>
  </w:footnote>
  <w:footnote w:type="continuationSeparator" w:id="0">
    <w:p w14:paraId="289E0CF4" w14:textId="77777777" w:rsidR="00B47514" w:rsidRDefault="00B47514"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7"/>
  </w:num>
  <w:num w:numId="5">
    <w:abstractNumId w:val="6"/>
  </w:num>
  <w:num w:numId="6">
    <w:abstractNumId w:val="8"/>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45689"/>
    <w:rsid w:val="0015089D"/>
    <w:rsid w:val="002506C3"/>
    <w:rsid w:val="004774B7"/>
    <w:rsid w:val="004A3034"/>
    <w:rsid w:val="004A4B6F"/>
    <w:rsid w:val="004B3E2B"/>
    <w:rsid w:val="006563FE"/>
    <w:rsid w:val="006A1B54"/>
    <w:rsid w:val="007E0DF9"/>
    <w:rsid w:val="0088436C"/>
    <w:rsid w:val="009F3EFE"/>
    <w:rsid w:val="00B47514"/>
    <w:rsid w:val="00BD7026"/>
    <w:rsid w:val="00DD13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8CC7ACBC-6BD2-4E9E-9EA1-A4F017435CB4}"/>
</file>

<file path=customXml/itemProps2.xml><?xml version="1.0" encoding="utf-8"?>
<ds:datastoreItem xmlns:ds="http://schemas.openxmlformats.org/officeDocument/2006/customXml" ds:itemID="{7D47DD35-745A-46AF-BA60-30E03C95272E}"/>
</file>

<file path=customXml/itemProps3.xml><?xml version="1.0" encoding="utf-8"?>
<ds:datastoreItem xmlns:ds="http://schemas.openxmlformats.org/officeDocument/2006/customXml" ds:itemID="{73B5CEB1-99FB-4551-BCCF-9D32417C409F}"/>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2025-12-01T16:06:00Z</dcterms:created>
  <dcterms:modified xsi:type="dcterms:W3CDTF">2025-12-01T16:06:00Z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